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BF" w:rsidRDefault="000E64BF" w:rsidP="00B246D8">
      <w:pPr>
        <w:jc w:val="center"/>
        <w:rPr>
          <w:rFonts w:asciiTheme="majorHAnsi" w:eastAsiaTheme="majorEastAsia" w:hAnsiTheme="majorHAnsi" w:cstheme="majorBidi"/>
          <w:caps/>
          <w:sz w:val="32"/>
          <w:szCs w:val="32"/>
        </w:rPr>
      </w:pPr>
    </w:p>
    <w:p w:rsidR="000E64BF" w:rsidRDefault="000E64BF" w:rsidP="00B246D8">
      <w:pPr>
        <w:jc w:val="center"/>
        <w:rPr>
          <w:rFonts w:asciiTheme="majorHAnsi" w:eastAsiaTheme="majorEastAsia" w:hAnsiTheme="majorHAnsi" w:cstheme="majorBidi"/>
          <w:caps/>
          <w:sz w:val="32"/>
          <w:szCs w:val="32"/>
        </w:rPr>
      </w:pPr>
    </w:p>
    <w:p w:rsidR="00B246D8" w:rsidRDefault="00B246D8" w:rsidP="00B246D8">
      <w:pPr>
        <w:jc w:val="center"/>
        <w:rPr>
          <w:rFonts w:asciiTheme="majorHAnsi" w:eastAsiaTheme="majorEastAsia" w:hAnsiTheme="majorHAnsi" w:cstheme="majorBidi"/>
          <w:caps/>
          <w:sz w:val="32"/>
          <w:szCs w:val="32"/>
        </w:rPr>
      </w:pPr>
      <w:r w:rsidRPr="002E040F">
        <w:rPr>
          <w:rFonts w:asciiTheme="majorHAnsi" w:eastAsiaTheme="majorEastAsia" w:hAnsiTheme="majorHAnsi" w:cstheme="majorBidi"/>
          <w:caps/>
          <w:sz w:val="32"/>
          <w:szCs w:val="32"/>
        </w:rPr>
        <w:t>C</w:t>
      </w:r>
      <w:r w:rsidRPr="00AB68BD">
        <w:rPr>
          <w:rFonts w:asciiTheme="majorHAnsi" w:eastAsiaTheme="majorEastAsia" w:hAnsiTheme="majorHAnsi" w:cstheme="majorBidi"/>
          <w:caps/>
          <w:sz w:val="32"/>
          <w:szCs w:val="32"/>
        </w:rPr>
        <w:t>alifornia</w:t>
      </w:r>
      <w:r w:rsidRPr="002E040F">
        <w:rPr>
          <w:rFonts w:asciiTheme="majorHAnsi" w:eastAsiaTheme="majorEastAsia" w:hAnsiTheme="majorHAnsi" w:cstheme="majorBidi"/>
          <w:caps/>
          <w:sz w:val="32"/>
          <w:szCs w:val="32"/>
        </w:rPr>
        <w:t xml:space="preserve"> State University of Long Bea</w:t>
      </w:r>
      <w:r>
        <w:rPr>
          <w:rFonts w:asciiTheme="majorHAnsi" w:eastAsiaTheme="majorEastAsia" w:hAnsiTheme="majorHAnsi" w:cstheme="majorBidi"/>
          <w:caps/>
          <w:sz w:val="32"/>
          <w:szCs w:val="32"/>
        </w:rPr>
        <w:t>CH</w:t>
      </w:r>
    </w:p>
    <w:p w:rsidR="00BA3D0C" w:rsidRDefault="00BA3D0C" w:rsidP="00B246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46D8" w:rsidRDefault="00BA3D0C" w:rsidP="00B24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1638300</wp:posOffset>
            </wp:positionH>
            <wp:positionV relativeFrom="margin">
              <wp:posOffset>1533525</wp:posOffset>
            </wp:positionV>
            <wp:extent cx="2714625" cy="2562225"/>
            <wp:effectExtent l="19050" t="0" r="9525" b="0"/>
            <wp:wrapSquare wrapText="bothSides"/>
            <wp:docPr id="2" name="Picture 1" descr="http://www.higheredjobs.com/images/AccountImages/946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igheredjobs.com/images/AccountImages/946_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6D8" w:rsidRDefault="00B246D8" w:rsidP="00B246D8">
      <w:pPr>
        <w:rPr>
          <w:rFonts w:ascii="Times New Roman" w:hAnsi="Times New Roman" w:cs="Times New Roman"/>
          <w:sz w:val="24"/>
          <w:szCs w:val="24"/>
        </w:rPr>
      </w:pPr>
    </w:p>
    <w:p w:rsidR="00B246D8" w:rsidRDefault="00B246D8" w:rsidP="00B246D8">
      <w:pPr>
        <w:rPr>
          <w:rFonts w:ascii="Times New Roman" w:hAnsi="Times New Roman" w:cs="Times New Roman"/>
          <w:sz w:val="24"/>
          <w:szCs w:val="24"/>
        </w:rPr>
      </w:pPr>
    </w:p>
    <w:p w:rsidR="00B246D8" w:rsidRDefault="00B246D8" w:rsidP="00B246D8">
      <w:pPr>
        <w:rPr>
          <w:rFonts w:ascii="Times New Roman" w:hAnsi="Times New Roman" w:cs="Times New Roman"/>
          <w:sz w:val="24"/>
          <w:szCs w:val="24"/>
        </w:rPr>
      </w:pPr>
    </w:p>
    <w:p w:rsidR="00B246D8" w:rsidRDefault="00B246D8" w:rsidP="00B246D8">
      <w:pPr>
        <w:rPr>
          <w:rFonts w:ascii="Times New Roman" w:hAnsi="Times New Roman" w:cs="Times New Roman"/>
          <w:sz w:val="24"/>
          <w:szCs w:val="24"/>
        </w:rPr>
      </w:pPr>
    </w:p>
    <w:p w:rsidR="00B246D8" w:rsidRDefault="00B246D8" w:rsidP="00B246D8">
      <w:pPr>
        <w:rPr>
          <w:rFonts w:ascii="Times New Roman" w:hAnsi="Times New Roman" w:cs="Times New Roman"/>
          <w:sz w:val="24"/>
          <w:szCs w:val="24"/>
        </w:rPr>
      </w:pPr>
    </w:p>
    <w:p w:rsidR="00B246D8" w:rsidRDefault="00B246D8" w:rsidP="00B246D8">
      <w:pPr>
        <w:rPr>
          <w:rFonts w:ascii="Times New Roman" w:hAnsi="Times New Roman" w:cs="Times New Roman"/>
          <w:sz w:val="24"/>
          <w:szCs w:val="24"/>
        </w:rPr>
      </w:pPr>
    </w:p>
    <w:p w:rsidR="00B246D8" w:rsidRDefault="00B246D8" w:rsidP="00B246D8">
      <w:pPr>
        <w:rPr>
          <w:rFonts w:ascii="Times New Roman" w:hAnsi="Times New Roman" w:cs="Times New Roman"/>
          <w:sz w:val="24"/>
          <w:szCs w:val="24"/>
        </w:rPr>
      </w:pPr>
    </w:p>
    <w:p w:rsidR="00B246D8" w:rsidRDefault="00B246D8" w:rsidP="00B246D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ediumGrid2-Accent5"/>
        <w:tblW w:w="5000" w:type="pct"/>
        <w:tblLook w:val="04A0"/>
      </w:tblPr>
      <w:tblGrid>
        <w:gridCol w:w="9576"/>
      </w:tblGrid>
      <w:tr w:rsidR="00B246D8" w:rsidTr="00BA3D0C">
        <w:trPr>
          <w:cnfStyle w:val="100000000000"/>
          <w:trHeight w:val="1215"/>
        </w:trPr>
        <w:sdt>
          <w:sdtPr>
            <w:rPr>
              <w:rFonts w:eastAsiaTheme="majorEastAsia"/>
              <w:sz w:val="72"/>
              <w:szCs w:val="80"/>
            </w:rPr>
            <w:alias w:val="Title"/>
            <w:id w:val="15524250"/>
            <w:placeholder>
              <w:docPart w:val="46CF8D453B164D8DBA2CBD5D3D1CCB9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cnfStyle w:val="001000000100"/>
                <w:tcW w:w="5000" w:type="pct"/>
              </w:tcPr>
              <w:p w:rsidR="00B246D8" w:rsidRDefault="00B246D8" w:rsidP="00B246D8">
                <w:pPr>
                  <w:pStyle w:val="NoSpacing"/>
                  <w:jc w:val="center"/>
                  <w:rPr>
                    <w:rFonts w:eastAsiaTheme="majorEastAsia"/>
                    <w:sz w:val="80"/>
                    <w:szCs w:val="80"/>
                  </w:rPr>
                </w:pPr>
                <w:r>
                  <w:rPr>
                    <w:rFonts w:eastAsiaTheme="majorEastAsia"/>
                    <w:sz w:val="72"/>
                    <w:szCs w:val="80"/>
                  </w:rPr>
                  <w:t>ET - 341 Laboratory</w:t>
                </w:r>
              </w:p>
            </w:tc>
          </w:sdtContent>
        </w:sdt>
      </w:tr>
      <w:tr w:rsidR="00B246D8" w:rsidTr="00B246D8">
        <w:trPr>
          <w:cnfStyle w:val="000000100000"/>
          <w:trHeight w:val="720"/>
        </w:trPr>
        <w:tc>
          <w:tcPr>
            <w:cnfStyle w:val="001000000000"/>
            <w:tcW w:w="5000" w:type="pct"/>
          </w:tcPr>
          <w:p w:rsidR="00B246D8" w:rsidRDefault="007022E6" w:rsidP="00FC202D">
            <w:pPr>
              <w:pStyle w:val="NoSpacing"/>
              <w:jc w:val="center"/>
              <w:rPr>
                <w:rFonts w:eastAsiaTheme="majorEastAsia"/>
                <w:sz w:val="44"/>
                <w:szCs w:val="44"/>
              </w:rPr>
            </w:pPr>
            <w:sdt>
              <w:sdtPr>
                <w:rPr>
                  <w:rFonts w:eastAsiaTheme="majorEastAsia"/>
                  <w:sz w:val="48"/>
                  <w:szCs w:val="44"/>
                </w:rPr>
                <w:alias w:val="Subtitle"/>
                <w:id w:val="15524255"/>
                <w:placeholder>
                  <w:docPart w:val="2C781722A709420C8D28534DA1BD2376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r w:rsidR="00FC202D">
                  <w:rPr>
                    <w:rFonts w:eastAsiaTheme="majorEastAsia"/>
                    <w:sz w:val="48"/>
                    <w:szCs w:val="44"/>
                  </w:rPr>
                  <w:t>Exp. 34</w:t>
                </w:r>
                <w:r w:rsidR="00B246D8">
                  <w:rPr>
                    <w:rFonts w:eastAsiaTheme="majorEastAsia"/>
                    <w:sz w:val="48"/>
                    <w:szCs w:val="44"/>
                  </w:rPr>
                  <w:t xml:space="preserve">: </w:t>
                </w:r>
                <w:r w:rsidR="00D8426A">
                  <w:rPr>
                    <w:rFonts w:eastAsiaTheme="majorEastAsia"/>
                    <w:sz w:val="48"/>
                    <w:szCs w:val="44"/>
                  </w:rPr>
                  <w:t xml:space="preserve">JFET </w:t>
                </w:r>
                <w:r w:rsidR="00FC202D">
                  <w:rPr>
                    <w:rFonts w:eastAsiaTheme="majorEastAsia"/>
                    <w:sz w:val="48"/>
                    <w:szCs w:val="44"/>
                  </w:rPr>
                  <w:t>Applications</w:t>
                </w:r>
              </w:sdtContent>
            </w:sdt>
          </w:p>
        </w:tc>
      </w:tr>
    </w:tbl>
    <w:p w:rsidR="00B246D8" w:rsidRPr="00764C1A" w:rsidRDefault="000E64BF" w:rsidP="00B246D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/>
      </w:r>
      <w:r w:rsidR="00B246D8">
        <w:rPr>
          <w:rFonts w:ascii="Times New Roman" w:hAnsi="Times New Roman" w:cs="Times New Roman"/>
          <w:b/>
          <w:sz w:val="28"/>
          <w:szCs w:val="24"/>
        </w:rPr>
        <w:t>Group</w:t>
      </w:r>
      <w:r w:rsidR="00B246D8">
        <w:rPr>
          <w:rFonts w:ascii="Times New Roman" w:hAnsi="Times New Roman" w:cs="Times New Roman"/>
          <w:sz w:val="28"/>
          <w:szCs w:val="24"/>
        </w:rPr>
        <w:t xml:space="preserve">: </w:t>
      </w:r>
      <w:r w:rsidR="00B246D8" w:rsidRPr="00764C1A">
        <w:rPr>
          <w:rFonts w:ascii="Times New Roman" w:hAnsi="Times New Roman" w:cs="Times New Roman"/>
          <w:sz w:val="28"/>
          <w:szCs w:val="24"/>
        </w:rPr>
        <w:t>Channraingsey Yek</w:t>
      </w:r>
      <w:r w:rsidR="00B246D8">
        <w:rPr>
          <w:rFonts w:ascii="Times New Roman" w:hAnsi="Times New Roman" w:cs="Times New Roman"/>
          <w:sz w:val="28"/>
          <w:szCs w:val="24"/>
        </w:rPr>
        <w:br/>
      </w:r>
      <w:r w:rsidR="00B55808">
        <w:rPr>
          <w:rFonts w:ascii="Times New Roman" w:hAnsi="Times New Roman" w:cs="Times New Roman"/>
          <w:sz w:val="28"/>
          <w:szCs w:val="24"/>
        </w:rPr>
        <w:tab/>
        <w:t xml:space="preserve">    </w:t>
      </w:r>
      <w:r w:rsidR="00934895">
        <w:rPr>
          <w:rFonts w:ascii="Times New Roman" w:hAnsi="Times New Roman" w:cs="Times New Roman"/>
          <w:sz w:val="28"/>
          <w:szCs w:val="24"/>
        </w:rPr>
        <w:t>Raa</w:t>
      </w:r>
      <w:r w:rsidR="00B246D8">
        <w:rPr>
          <w:rFonts w:ascii="Times New Roman" w:hAnsi="Times New Roman" w:cs="Times New Roman"/>
          <w:sz w:val="28"/>
          <w:szCs w:val="24"/>
        </w:rPr>
        <w:t>m</w:t>
      </w:r>
      <w:r w:rsidR="006F043C">
        <w:rPr>
          <w:rFonts w:ascii="Times New Roman" w:hAnsi="Times New Roman" w:cs="Times New Roman"/>
          <w:sz w:val="28"/>
          <w:szCs w:val="24"/>
        </w:rPr>
        <w:t>Sundararaj</w:t>
      </w:r>
    </w:p>
    <w:p w:rsidR="00B246D8" w:rsidRPr="00764C1A" w:rsidRDefault="00B246D8" w:rsidP="00B246D8">
      <w:pPr>
        <w:rPr>
          <w:rFonts w:ascii="Times New Roman" w:hAnsi="Times New Roman" w:cs="Times New Roman"/>
          <w:sz w:val="28"/>
          <w:szCs w:val="24"/>
        </w:rPr>
      </w:pPr>
      <w:r w:rsidRPr="00764C1A">
        <w:rPr>
          <w:rFonts w:ascii="Times New Roman" w:hAnsi="Times New Roman" w:cs="Times New Roman"/>
          <w:b/>
          <w:sz w:val="28"/>
          <w:szCs w:val="24"/>
        </w:rPr>
        <w:t>Instructor</w:t>
      </w:r>
      <w:r>
        <w:rPr>
          <w:rFonts w:ascii="Times New Roman" w:hAnsi="Times New Roman" w:cs="Times New Roman"/>
          <w:sz w:val="28"/>
          <w:szCs w:val="24"/>
        </w:rPr>
        <w:t>: William Lopez</w:t>
      </w:r>
    </w:p>
    <w:p w:rsidR="00B246D8" w:rsidRPr="00764C1A" w:rsidRDefault="00B246D8" w:rsidP="00B246D8">
      <w:pPr>
        <w:rPr>
          <w:rFonts w:ascii="Times New Roman" w:hAnsi="Times New Roman" w:cs="Times New Roman"/>
          <w:sz w:val="28"/>
          <w:szCs w:val="24"/>
        </w:rPr>
      </w:pPr>
      <w:r w:rsidRPr="00764C1A">
        <w:rPr>
          <w:rFonts w:ascii="Times New Roman" w:hAnsi="Times New Roman" w:cs="Times New Roman"/>
          <w:b/>
          <w:sz w:val="28"/>
          <w:szCs w:val="24"/>
        </w:rPr>
        <w:t>Date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  <w:r w:rsidR="00FC202D">
        <w:rPr>
          <w:rFonts w:ascii="Times New Roman" w:hAnsi="Times New Roman" w:cs="Times New Roman"/>
          <w:sz w:val="28"/>
          <w:szCs w:val="24"/>
        </w:rPr>
        <w:t>February 21, 2014</w:t>
      </w:r>
    </w:p>
    <w:p w:rsidR="00B246D8" w:rsidRDefault="00B246D8" w:rsidP="00B246D8">
      <w:pPr>
        <w:rPr>
          <w:rFonts w:ascii="Times New Roman" w:hAnsi="Times New Roman" w:cs="Times New Roman"/>
          <w:sz w:val="28"/>
          <w:szCs w:val="24"/>
        </w:rPr>
      </w:pPr>
    </w:p>
    <w:p w:rsidR="0031236A" w:rsidRDefault="0031236A">
      <w:pPr>
        <w:rPr>
          <w:rFonts w:ascii="Times New Roman" w:hAnsi="Times New Roman" w:cs="Times New Roman"/>
          <w:sz w:val="24"/>
        </w:rPr>
      </w:pPr>
    </w:p>
    <w:p w:rsidR="00500E50" w:rsidRDefault="00500E50">
      <w:pPr>
        <w:rPr>
          <w:rFonts w:ascii="Times New Roman" w:hAnsi="Times New Roman" w:cs="Times New Roman"/>
          <w:sz w:val="24"/>
        </w:rPr>
      </w:pPr>
    </w:p>
    <w:p w:rsidR="00500E50" w:rsidRPr="0028238E" w:rsidRDefault="00500E50">
      <w:pPr>
        <w:rPr>
          <w:rFonts w:ascii="Times New Roman" w:hAnsi="Times New Roman" w:cs="Times New Roman"/>
          <w:b/>
          <w:sz w:val="24"/>
        </w:rPr>
      </w:pPr>
      <w:r w:rsidRPr="0028238E">
        <w:rPr>
          <w:rFonts w:ascii="Times New Roman" w:hAnsi="Times New Roman" w:cs="Times New Roman"/>
          <w:b/>
          <w:sz w:val="24"/>
          <w:u w:val="single"/>
        </w:rPr>
        <w:lastRenderedPageBreak/>
        <w:t>Introduction</w:t>
      </w:r>
      <w:r w:rsidRPr="0028238E">
        <w:rPr>
          <w:rFonts w:ascii="Times New Roman" w:hAnsi="Times New Roman" w:cs="Times New Roman"/>
          <w:b/>
          <w:sz w:val="24"/>
        </w:rPr>
        <w:t>:</w:t>
      </w:r>
    </w:p>
    <w:p w:rsidR="0028238E" w:rsidRPr="0028238E" w:rsidRDefault="00793D97" w:rsidP="00FE3933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this lab, we will practice some of the main applications of the field effect transistor. One main application is the analog switch that acts like a switch, which allows us to block or transmit an </w:t>
      </w:r>
      <w:r w:rsidRPr="00793D97">
        <w:rPr>
          <w:rFonts w:ascii="Times New Roman" w:hAnsi="Times New Roman" w:cs="Times New Roman"/>
          <w:b/>
          <w:sz w:val="24"/>
        </w:rPr>
        <w:t>ac signal</w:t>
      </w:r>
      <w:r>
        <w:rPr>
          <w:rFonts w:ascii="Times New Roman" w:hAnsi="Times New Roman" w:cs="Times New Roman"/>
          <w:sz w:val="24"/>
        </w:rPr>
        <w:t xml:space="preserve">. We will also explore other applications such as voltage-variable resistance, </w:t>
      </w:r>
      <w:r w:rsidR="008057AE">
        <w:rPr>
          <w:rFonts w:ascii="Times New Roman" w:hAnsi="Times New Roman" w:cs="Times New Roman"/>
          <w:sz w:val="24"/>
        </w:rPr>
        <w:t xml:space="preserve">voltage gain controller, and JFET chopper circuit. </w:t>
      </w:r>
      <w:r>
        <w:rPr>
          <w:rFonts w:ascii="Times New Roman" w:hAnsi="Times New Roman" w:cs="Times New Roman"/>
          <w:sz w:val="24"/>
        </w:rPr>
        <w:t xml:space="preserve"> </w:t>
      </w:r>
    </w:p>
    <w:p w:rsidR="009B4027" w:rsidRDefault="00583143" w:rsidP="009B4027">
      <w:pPr>
        <w:rPr>
          <w:rFonts w:ascii="Times New Roman" w:hAnsi="Times New Roman" w:cs="Times New Roman"/>
          <w:b/>
          <w:sz w:val="24"/>
        </w:rPr>
      </w:pPr>
      <w:r w:rsidRPr="0028238E">
        <w:rPr>
          <w:rFonts w:ascii="Times New Roman" w:hAnsi="Times New Roman" w:cs="Times New Roman"/>
          <w:b/>
          <w:sz w:val="24"/>
          <w:u w:val="single"/>
        </w:rPr>
        <w:t>Procedure</w:t>
      </w:r>
      <w:r w:rsidRPr="0028238E">
        <w:rPr>
          <w:rFonts w:ascii="Times New Roman" w:hAnsi="Times New Roman" w:cs="Times New Roman"/>
          <w:b/>
          <w:sz w:val="24"/>
        </w:rPr>
        <w:t>:</w:t>
      </w:r>
    </w:p>
    <w:p w:rsidR="00726E17" w:rsidRDefault="008057AE" w:rsidP="00FE3933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began with analog switch. As mentioned, this analog switch allows us to build circuits that either transmit an ac signal or block it from the output terminals from a push of a button. </w:t>
      </w:r>
      <w:r w:rsidR="00C6195C">
        <w:rPr>
          <w:rFonts w:ascii="Times New Roman" w:hAnsi="Times New Roman" w:cs="Times New Roman"/>
          <w:sz w:val="24"/>
        </w:rPr>
        <w:t>In this experiment, we try to transmit an ac signal 1 kHz of 100 mV</w:t>
      </w:r>
      <w:r w:rsidR="00C6195C">
        <w:rPr>
          <w:rFonts w:ascii="Times New Roman" w:hAnsi="Times New Roman" w:cs="Times New Roman"/>
          <w:sz w:val="24"/>
          <w:vertAlign w:val="subscript"/>
        </w:rPr>
        <w:t>pp</w:t>
      </w:r>
      <w:r w:rsidR="00C6195C">
        <w:rPr>
          <w:rFonts w:ascii="Times New Roman" w:hAnsi="Times New Roman" w:cs="Times New Roman"/>
          <w:sz w:val="24"/>
        </w:rPr>
        <w:t>. We see that it can fluctuate the signal from 100 mV</w:t>
      </w:r>
      <w:r w:rsidR="00C6195C">
        <w:rPr>
          <w:rFonts w:ascii="Times New Roman" w:hAnsi="Times New Roman" w:cs="Times New Roman"/>
          <w:sz w:val="24"/>
          <w:vertAlign w:val="subscript"/>
        </w:rPr>
        <w:t>pp</w:t>
      </w:r>
      <w:r w:rsidR="00C6195C">
        <w:rPr>
          <w:rFonts w:ascii="Times New Roman" w:hAnsi="Times New Roman" w:cs="Times New Roman"/>
          <w:sz w:val="24"/>
        </w:rPr>
        <w:t xml:space="preserve"> to zero volt within seconds. </w:t>
      </w:r>
    </w:p>
    <w:p w:rsidR="00A54399" w:rsidRPr="00C6195C" w:rsidRDefault="00D5170D" w:rsidP="001B6ED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95885</wp:posOffset>
            </wp:positionV>
            <wp:extent cx="2895600" cy="1952625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635</wp:posOffset>
            </wp:positionV>
            <wp:extent cx="3371850" cy="202882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95C">
        <w:rPr>
          <w:rFonts w:ascii="Times New Roman" w:hAnsi="Times New Roman" w:cs="Times New Roman"/>
          <w:sz w:val="24"/>
        </w:rPr>
        <w:t xml:space="preserve"> </w:t>
      </w:r>
    </w:p>
    <w:p w:rsidR="0029023B" w:rsidRDefault="0029023B" w:rsidP="006F043C">
      <w:pPr>
        <w:rPr>
          <w:rFonts w:ascii="Times New Roman" w:hAnsi="Times New Roman" w:cs="Times New Roman"/>
          <w:noProof/>
          <w:sz w:val="24"/>
        </w:rPr>
      </w:pPr>
    </w:p>
    <w:p w:rsidR="00726E17" w:rsidRDefault="00726E17" w:rsidP="006F043C">
      <w:pPr>
        <w:rPr>
          <w:rFonts w:ascii="Times New Roman" w:hAnsi="Times New Roman" w:cs="Times New Roman"/>
          <w:noProof/>
          <w:sz w:val="24"/>
        </w:rPr>
      </w:pPr>
    </w:p>
    <w:p w:rsidR="00726E17" w:rsidRDefault="00726E17" w:rsidP="006F043C">
      <w:pPr>
        <w:rPr>
          <w:rFonts w:ascii="Times New Roman" w:hAnsi="Times New Roman" w:cs="Times New Roman"/>
          <w:noProof/>
          <w:sz w:val="24"/>
        </w:rPr>
      </w:pPr>
    </w:p>
    <w:p w:rsidR="00726E17" w:rsidRDefault="00726E17" w:rsidP="006F043C">
      <w:pPr>
        <w:rPr>
          <w:rFonts w:ascii="Times New Roman" w:hAnsi="Times New Roman" w:cs="Times New Roman"/>
          <w:noProof/>
          <w:sz w:val="24"/>
        </w:rPr>
      </w:pPr>
    </w:p>
    <w:p w:rsidR="00D5170D" w:rsidRDefault="00D5170D" w:rsidP="006F043C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br/>
      </w:r>
      <w:r>
        <w:rPr>
          <w:rFonts w:ascii="Times New Roman" w:hAnsi="Times New Roman" w:cs="Times New Roman"/>
          <w:noProof/>
          <w:sz w:val="24"/>
        </w:rPr>
        <w:br/>
        <w:t>Figure 1. Analog Switch Circuit</w:t>
      </w:r>
    </w:p>
    <w:p w:rsidR="00266C65" w:rsidRDefault="00266C65" w:rsidP="006F043C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When the V</w:t>
      </w:r>
      <w:r>
        <w:rPr>
          <w:rFonts w:ascii="Times New Roman" w:hAnsi="Times New Roman" w:cs="Times New Roman"/>
          <w:noProof/>
          <w:sz w:val="24"/>
          <w:vertAlign w:val="subscript"/>
        </w:rPr>
        <w:t>GS</w:t>
      </w:r>
      <w:r>
        <w:rPr>
          <w:rFonts w:ascii="Times New Roman" w:hAnsi="Times New Roman" w:cs="Times New Roman"/>
          <w:noProof/>
          <w:sz w:val="24"/>
        </w:rPr>
        <w:t xml:space="preserve"> is zero, the JFET operates in the ohmic region with a resistance of R</w:t>
      </w:r>
      <w:r>
        <w:rPr>
          <w:rFonts w:ascii="Times New Roman" w:hAnsi="Times New Roman" w:cs="Times New Roman"/>
          <w:noProof/>
          <w:sz w:val="24"/>
          <w:vertAlign w:val="subscript"/>
        </w:rPr>
        <w:t>DS</w:t>
      </w:r>
      <w:r>
        <w:rPr>
          <w:rFonts w:ascii="Times New Roman" w:hAnsi="Times New Roman" w:cs="Times New Roman"/>
          <w:noProof/>
          <w:sz w:val="24"/>
        </w:rPr>
        <w:t xml:space="preserve"> = 152.5Ω (value vary for each JFET). This value obtains by connecting the gate and the source lead, and measure with an ohmeter from drain to source. </w:t>
      </w:r>
    </w:p>
    <w:p w:rsidR="00266C65" w:rsidRDefault="002F08E5" w:rsidP="006F043C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323850</wp:posOffset>
            </wp:positionV>
            <wp:extent cx="4874260" cy="1771650"/>
            <wp:effectExtent l="19050" t="0" r="254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1A7">
        <w:rPr>
          <w:rFonts w:ascii="Times New Roman" w:hAnsi="Times New Roman" w:cs="Times New Roman"/>
          <w:noProof/>
          <w:sz w:val="24"/>
        </w:rPr>
        <w:t xml:space="preserve"> </w:t>
      </w:r>
      <w:r w:rsidR="001E1FF6">
        <w:rPr>
          <w:rFonts w:ascii="Times New Roman" w:hAnsi="Times New Roman" w:cs="Times New Roman"/>
          <w:noProof/>
          <w:sz w:val="24"/>
        </w:rPr>
        <w:t xml:space="preserve">Chopper circuit as shown in figure 2 is a continouse square wave that continously switches on and off really fast. </w:t>
      </w:r>
    </w:p>
    <w:p w:rsidR="00266C65" w:rsidRPr="00266C65" w:rsidRDefault="00266C65" w:rsidP="006F043C">
      <w:pPr>
        <w:rPr>
          <w:rFonts w:ascii="Times New Roman" w:hAnsi="Times New Roman" w:cs="Times New Roman"/>
          <w:noProof/>
          <w:sz w:val="24"/>
        </w:rPr>
      </w:pPr>
    </w:p>
    <w:p w:rsidR="00D5170D" w:rsidRDefault="00D5170D" w:rsidP="006F043C">
      <w:pPr>
        <w:rPr>
          <w:rFonts w:ascii="Times New Roman" w:hAnsi="Times New Roman" w:cs="Times New Roman"/>
          <w:noProof/>
          <w:sz w:val="24"/>
        </w:rPr>
      </w:pPr>
    </w:p>
    <w:p w:rsidR="00D5170D" w:rsidRDefault="00D5170D" w:rsidP="006F043C">
      <w:pPr>
        <w:rPr>
          <w:rFonts w:ascii="Times New Roman" w:hAnsi="Times New Roman" w:cs="Times New Roman"/>
          <w:noProof/>
          <w:sz w:val="24"/>
        </w:rPr>
      </w:pPr>
    </w:p>
    <w:p w:rsidR="00D5170D" w:rsidRDefault="00D5170D" w:rsidP="006F043C">
      <w:pPr>
        <w:rPr>
          <w:rFonts w:ascii="Times New Roman" w:hAnsi="Times New Roman" w:cs="Times New Roman"/>
          <w:noProof/>
          <w:sz w:val="24"/>
        </w:rPr>
      </w:pPr>
    </w:p>
    <w:p w:rsidR="00D5170D" w:rsidRDefault="00D5170D" w:rsidP="006F043C">
      <w:pPr>
        <w:rPr>
          <w:rFonts w:ascii="Times New Roman" w:hAnsi="Times New Roman" w:cs="Times New Roman"/>
          <w:noProof/>
          <w:sz w:val="24"/>
        </w:rPr>
      </w:pPr>
    </w:p>
    <w:p w:rsidR="00726E17" w:rsidRDefault="001E1FF6" w:rsidP="006F043C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Figure 2. JFET Chopper Circuit</w:t>
      </w:r>
    </w:p>
    <w:p w:rsidR="00726E17" w:rsidRDefault="00143EE6" w:rsidP="006F043C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28575</wp:posOffset>
            </wp:positionV>
            <wp:extent cx="4819650" cy="3009900"/>
            <wp:effectExtent l="1905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E17" w:rsidRDefault="00726E17" w:rsidP="006F043C">
      <w:pPr>
        <w:rPr>
          <w:rFonts w:ascii="Times New Roman" w:hAnsi="Times New Roman" w:cs="Times New Roman"/>
          <w:noProof/>
          <w:sz w:val="24"/>
        </w:rPr>
      </w:pPr>
    </w:p>
    <w:p w:rsidR="00AD01A7" w:rsidRDefault="00AD01A7" w:rsidP="006F043C">
      <w:pPr>
        <w:rPr>
          <w:rFonts w:ascii="Times New Roman" w:hAnsi="Times New Roman" w:cs="Times New Roman"/>
          <w:noProof/>
          <w:sz w:val="24"/>
        </w:rPr>
      </w:pPr>
    </w:p>
    <w:p w:rsidR="00AD01A7" w:rsidRDefault="00AD01A7" w:rsidP="006F043C">
      <w:pPr>
        <w:rPr>
          <w:rFonts w:ascii="Times New Roman" w:hAnsi="Times New Roman" w:cs="Times New Roman"/>
          <w:noProof/>
          <w:sz w:val="24"/>
        </w:rPr>
      </w:pPr>
    </w:p>
    <w:p w:rsidR="00AD01A7" w:rsidRDefault="00AD01A7" w:rsidP="006F043C">
      <w:pPr>
        <w:rPr>
          <w:rFonts w:ascii="Times New Roman" w:hAnsi="Times New Roman" w:cs="Times New Roman"/>
          <w:noProof/>
          <w:sz w:val="24"/>
        </w:rPr>
      </w:pPr>
    </w:p>
    <w:p w:rsidR="00AD01A7" w:rsidRDefault="00AD01A7" w:rsidP="006F043C">
      <w:pPr>
        <w:rPr>
          <w:rFonts w:ascii="Times New Roman" w:hAnsi="Times New Roman" w:cs="Times New Roman"/>
          <w:noProof/>
          <w:sz w:val="24"/>
        </w:rPr>
      </w:pPr>
    </w:p>
    <w:p w:rsidR="00AD01A7" w:rsidRDefault="00AD01A7" w:rsidP="006F043C">
      <w:pPr>
        <w:rPr>
          <w:rFonts w:ascii="Times New Roman" w:hAnsi="Times New Roman" w:cs="Times New Roman"/>
          <w:noProof/>
          <w:sz w:val="24"/>
        </w:rPr>
      </w:pPr>
    </w:p>
    <w:p w:rsidR="00AD01A7" w:rsidRDefault="00AD01A7" w:rsidP="006F043C">
      <w:pPr>
        <w:rPr>
          <w:rFonts w:ascii="Times New Roman" w:hAnsi="Times New Roman" w:cs="Times New Roman"/>
          <w:noProof/>
          <w:sz w:val="24"/>
        </w:rPr>
      </w:pPr>
    </w:p>
    <w:p w:rsidR="00AD01A7" w:rsidRDefault="00AD01A7" w:rsidP="006F043C">
      <w:pPr>
        <w:rPr>
          <w:rFonts w:ascii="Times New Roman" w:hAnsi="Times New Roman" w:cs="Times New Roman"/>
          <w:noProof/>
          <w:sz w:val="24"/>
        </w:rPr>
      </w:pPr>
    </w:p>
    <w:p w:rsidR="001E1FF6" w:rsidRDefault="001E1FF6" w:rsidP="006F043C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br/>
        <w:t xml:space="preserve"> Figure 3. Multisim Chopper Circuit</w:t>
      </w:r>
    </w:p>
    <w:p w:rsidR="00E55FE5" w:rsidRPr="009F1BBF" w:rsidRDefault="00E55FE5" w:rsidP="006F043C">
      <w:pPr>
        <w:rPr>
          <w:rFonts w:ascii="Times New Roman" w:hAnsi="Times New Roman" w:cs="Times New Roman"/>
          <w:noProof/>
          <w:sz w:val="24"/>
        </w:rPr>
      </w:pPr>
      <w:r w:rsidRPr="009F1BBF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505200" cy="1133757"/>
            <wp:effectExtent l="19050" t="0" r="0" b="0"/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133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404" w:rsidRDefault="008F300A" w:rsidP="006F043C">
      <w:pPr>
        <w:rPr>
          <w:rFonts w:ascii="Times New Roman" w:hAnsi="Times New Roman" w:cs="Times New Roman"/>
          <w:noProof/>
          <w:sz w:val="24"/>
        </w:rPr>
      </w:pPr>
      <w:r w:rsidRPr="009F1BBF">
        <w:rPr>
          <w:rFonts w:ascii="Times New Roman" w:hAnsi="Times New Roman" w:cs="Times New Roman"/>
          <w:noProof/>
          <w:sz w:val="24"/>
        </w:rPr>
        <w:t>The Set Rise/Fall Time of the square wave generator must set to the 25 μ</w:t>
      </w:r>
      <w:r w:rsidR="009F1BBF">
        <w:rPr>
          <w:rFonts w:ascii="Times New Roman" w:hAnsi="Times New Roman" w:cs="Times New Roman"/>
          <w:noProof/>
          <w:sz w:val="24"/>
        </w:rPr>
        <w:t>sec to get a clean signal output shown on the oscilloscope</w:t>
      </w:r>
      <w:r w:rsidR="00FD227A">
        <w:rPr>
          <w:rFonts w:ascii="Times New Roman" w:hAnsi="Times New Roman" w:cs="Times New Roman"/>
          <w:noProof/>
          <w:sz w:val="24"/>
        </w:rPr>
        <w:t xml:space="preserve"> </w:t>
      </w:r>
      <w:r w:rsidR="00B2649E">
        <w:rPr>
          <w:rFonts w:ascii="Times New Roman" w:hAnsi="Times New Roman" w:cs="Times New Roman"/>
          <w:noProof/>
          <w:sz w:val="24"/>
        </w:rPr>
        <w:t>in</w:t>
      </w:r>
      <w:r w:rsidR="00FD227A">
        <w:rPr>
          <w:rFonts w:ascii="Times New Roman" w:hAnsi="Times New Roman" w:cs="Times New Roman"/>
          <w:noProof/>
          <w:sz w:val="24"/>
        </w:rPr>
        <w:t xml:space="preserve"> Figure 3</w:t>
      </w:r>
      <w:r w:rsidR="009F1BBF">
        <w:rPr>
          <w:rFonts w:ascii="Times New Roman" w:hAnsi="Times New Roman" w:cs="Times New Roman"/>
          <w:noProof/>
          <w:sz w:val="24"/>
        </w:rPr>
        <w:t>.</w:t>
      </w:r>
    </w:p>
    <w:p w:rsidR="009F1BBF" w:rsidRDefault="00F87404" w:rsidP="006F043C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Voltage-Variable Resistance Application</w:t>
      </w:r>
      <w:r w:rsidR="009F1BBF">
        <w:rPr>
          <w:rFonts w:ascii="Times New Roman" w:hAnsi="Times New Roman" w:cs="Times New Roman"/>
          <w:noProof/>
          <w:sz w:val="24"/>
        </w:rPr>
        <w:t xml:space="preserve"> </w:t>
      </w:r>
    </w:p>
    <w:tbl>
      <w:tblPr>
        <w:tblStyle w:val="TableGrid"/>
        <w:tblW w:w="5106" w:type="dxa"/>
        <w:tblInd w:w="405" w:type="dxa"/>
        <w:tblLook w:val="04A0"/>
      </w:tblPr>
      <w:tblGrid>
        <w:gridCol w:w="993"/>
        <w:gridCol w:w="1372"/>
        <w:gridCol w:w="1545"/>
        <w:gridCol w:w="1196"/>
      </w:tblGrid>
      <w:tr w:rsidR="00E85C27" w:rsidRPr="00E85C27" w:rsidTr="00F87404">
        <w:trPr>
          <w:trHeight w:val="323"/>
        </w:trPr>
        <w:tc>
          <w:tcPr>
            <w:tcW w:w="993" w:type="dxa"/>
            <w:noWrap/>
            <w:hideMark/>
          </w:tcPr>
          <w:p w:rsidR="00E85C27" w:rsidRPr="00E85C27" w:rsidRDefault="00E85C27" w:rsidP="000A5809">
            <w:pPr>
              <w:jc w:val="center"/>
              <w:rPr>
                <w:rFonts w:ascii="Calibri" w:eastAsia="Times New Roman" w:hAnsi="Calibri" w:cs="Times New Roman"/>
                <w:color w:val="000000"/>
                <w:vertAlign w:val="subscript"/>
              </w:rPr>
            </w:pPr>
            <w:r w:rsidRPr="00E85C27">
              <w:rPr>
                <w:rFonts w:ascii="Calibri" w:eastAsia="Times New Roman" w:hAnsi="Calibri" w:cs="Times New Roman"/>
                <w:color w:val="000000"/>
              </w:rPr>
              <w:t>V</w:t>
            </w:r>
            <w:r w:rsidR="000A5809">
              <w:rPr>
                <w:rFonts w:ascii="Calibri" w:eastAsia="Times New Roman" w:hAnsi="Calibri" w:cs="Times New Roman"/>
                <w:color w:val="000000"/>
                <w:vertAlign w:val="subscript"/>
              </w:rPr>
              <w:t>GG</w:t>
            </w:r>
          </w:p>
        </w:tc>
        <w:tc>
          <w:tcPr>
            <w:tcW w:w="1372" w:type="dxa"/>
            <w:noWrap/>
            <w:hideMark/>
          </w:tcPr>
          <w:p w:rsidR="00E85C27" w:rsidRPr="00E85C27" w:rsidRDefault="00E85C27" w:rsidP="000A580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27">
              <w:rPr>
                <w:rFonts w:ascii="Calibri" w:eastAsia="Times New Roman" w:hAnsi="Calibri" w:cs="Times New Roman"/>
                <w:color w:val="000000"/>
              </w:rPr>
              <w:t>Vin</w:t>
            </w:r>
            <w:r w:rsidR="000A5809">
              <w:rPr>
                <w:rFonts w:ascii="Calibri" w:eastAsia="Times New Roman" w:hAnsi="Calibri" w:cs="Times New Roman"/>
                <w:color w:val="000000"/>
              </w:rPr>
              <w:t xml:space="preserve"> (mV)</w:t>
            </w:r>
          </w:p>
        </w:tc>
        <w:tc>
          <w:tcPr>
            <w:tcW w:w="1545" w:type="dxa"/>
            <w:noWrap/>
            <w:hideMark/>
          </w:tcPr>
          <w:p w:rsidR="00E85C27" w:rsidRPr="00E85C27" w:rsidRDefault="00E85C27" w:rsidP="000A580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27">
              <w:rPr>
                <w:rFonts w:ascii="Calibri" w:eastAsia="Times New Roman" w:hAnsi="Calibri" w:cs="Times New Roman"/>
                <w:color w:val="000000"/>
              </w:rPr>
              <w:t>Vout</w:t>
            </w:r>
            <w:r w:rsidR="000A5809">
              <w:rPr>
                <w:rFonts w:ascii="Calibri" w:eastAsia="Times New Roman" w:hAnsi="Calibri" w:cs="Times New Roman"/>
                <w:color w:val="000000"/>
              </w:rPr>
              <w:t xml:space="preserve"> (mV)</w:t>
            </w:r>
          </w:p>
        </w:tc>
        <w:tc>
          <w:tcPr>
            <w:tcW w:w="1196" w:type="dxa"/>
            <w:noWrap/>
            <w:hideMark/>
          </w:tcPr>
          <w:p w:rsidR="00E85C27" w:rsidRPr="00E85C27" w:rsidRDefault="000A5809" w:rsidP="000A580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</w:rPr>
              <w:t>DS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(kΩ)</w:t>
            </w:r>
          </w:p>
        </w:tc>
      </w:tr>
      <w:tr w:rsidR="00E85C27" w:rsidRPr="00E85C27" w:rsidTr="00F87404">
        <w:trPr>
          <w:trHeight w:val="323"/>
        </w:trPr>
        <w:tc>
          <w:tcPr>
            <w:tcW w:w="993" w:type="dxa"/>
            <w:noWrap/>
            <w:hideMark/>
          </w:tcPr>
          <w:p w:rsidR="00E85C27" w:rsidRPr="00E85C27" w:rsidRDefault="00E85C27" w:rsidP="000A580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27">
              <w:rPr>
                <w:rFonts w:ascii="Calibri" w:eastAsia="Times New Roman" w:hAnsi="Calibri" w:cs="Times New Roman"/>
                <w:color w:val="000000"/>
              </w:rPr>
              <w:t>-2.8</w:t>
            </w:r>
            <w:r w:rsidR="000A5809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1372" w:type="dxa"/>
            <w:noWrap/>
            <w:hideMark/>
          </w:tcPr>
          <w:p w:rsidR="00E85C27" w:rsidRPr="00E85C27" w:rsidRDefault="00E85C27" w:rsidP="000A580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2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545" w:type="dxa"/>
            <w:noWrap/>
            <w:hideMark/>
          </w:tcPr>
          <w:p w:rsidR="00E85C27" w:rsidRPr="00E85C27" w:rsidRDefault="00E85C27" w:rsidP="000A580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2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96" w:type="dxa"/>
            <w:noWrap/>
            <w:hideMark/>
          </w:tcPr>
          <w:p w:rsidR="00E85C27" w:rsidRPr="00E85C27" w:rsidRDefault="00E85C27" w:rsidP="000A580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27">
              <w:rPr>
                <w:rFonts w:ascii="Calibri" w:eastAsia="Times New Roman" w:hAnsi="Calibri" w:cs="Times New Roman"/>
                <w:color w:val="000000"/>
              </w:rPr>
              <w:t>1.11</w:t>
            </w:r>
          </w:p>
        </w:tc>
      </w:tr>
      <w:tr w:rsidR="00E85C27" w:rsidRPr="00E85C27" w:rsidTr="00F87404">
        <w:trPr>
          <w:trHeight w:val="323"/>
        </w:trPr>
        <w:tc>
          <w:tcPr>
            <w:tcW w:w="993" w:type="dxa"/>
            <w:noWrap/>
            <w:hideMark/>
          </w:tcPr>
          <w:p w:rsidR="00E85C27" w:rsidRPr="00E85C27" w:rsidRDefault="00E85C27" w:rsidP="000A580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27">
              <w:rPr>
                <w:rFonts w:ascii="Calibri" w:eastAsia="Times New Roman" w:hAnsi="Calibri" w:cs="Times New Roman"/>
                <w:color w:val="000000"/>
              </w:rPr>
              <w:t>-2.9</w:t>
            </w:r>
            <w:r w:rsidR="000A5809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1372" w:type="dxa"/>
            <w:noWrap/>
            <w:hideMark/>
          </w:tcPr>
          <w:p w:rsidR="00E85C27" w:rsidRPr="00E85C27" w:rsidRDefault="00E85C27" w:rsidP="000A580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2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545" w:type="dxa"/>
            <w:noWrap/>
            <w:hideMark/>
          </w:tcPr>
          <w:p w:rsidR="00E85C27" w:rsidRPr="00E85C27" w:rsidRDefault="00E85C27" w:rsidP="000A580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27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96" w:type="dxa"/>
            <w:noWrap/>
            <w:hideMark/>
          </w:tcPr>
          <w:p w:rsidR="00E85C27" w:rsidRPr="00E85C27" w:rsidRDefault="00E85C27" w:rsidP="000A580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27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</w:tr>
      <w:tr w:rsidR="00E85C27" w:rsidRPr="00E85C27" w:rsidTr="00F87404">
        <w:trPr>
          <w:trHeight w:val="323"/>
        </w:trPr>
        <w:tc>
          <w:tcPr>
            <w:tcW w:w="993" w:type="dxa"/>
            <w:noWrap/>
            <w:hideMark/>
          </w:tcPr>
          <w:p w:rsidR="00E85C27" w:rsidRPr="00E85C27" w:rsidRDefault="00E85C27" w:rsidP="000A580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27">
              <w:rPr>
                <w:rFonts w:ascii="Calibri" w:eastAsia="Times New Roman" w:hAnsi="Calibri" w:cs="Times New Roman"/>
                <w:color w:val="000000"/>
              </w:rPr>
              <w:t>-3</w:t>
            </w:r>
            <w:r w:rsidR="000A5809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1372" w:type="dxa"/>
            <w:noWrap/>
            <w:hideMark/>
          </w:tcPr>
          <w:p w:rsidR="00E85C27" w:rsidRPr="00E85C27" w:rsidRDefault="00E85C27" w:rsidP="000A580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2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545" w:type="dxa"/>
            <w:noWrap/>
            <w:hideMark/>
          </w:tcPr>
          <w:p w:rsidR="00E85C27" w:rsidRPr="00E85C27" w:rsidRDefault="00E85C27" w:rsidP="000A580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27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196" w:type="dxa"/>
            <w:noWrap/>
            <w:hideMark/>
          </w:tcPr>
          <w:p w:rsidR="00E85C27" w:rsidRPr="00E85C27" w:rsidRDefault="00E85C27" w:rsidP="000A580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27">
              <w:rPr>
                <w:rFonts w:ascii="Calibri" w:eastAsia="Times New Roman" w:hAnsi="Calibri" w:cs="Times New Roman"/>
                <w:color w:val="000000"/>
              </w:rPr>
              <w:t>4.70</w:t>
            </w:r>
          </w:p>
        </w:tc>
      </w:tr>
      <w:tr w:rsidR="00E85C27" w:rsidRPr="00E85C27" w:rsidTr="00F87404">
        <w:trPr>
          <w:trHeight w:val="323"/>
        </w:trPr>
        <w:tc>
          <w:tcPr>
            <w:tcW w:w="993" w:type="dxa"/>
            <w:noWrap/>
            <w:hideMark/>
          </w:tcPr>
          <w:p w:rsidR="00E85C27" w:rsidRPr="00E85C27" w:rsidRDefault="00E85C27" w:rsidP="000A580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27">
              <w:rPr>
                <w:rFonts w:ascii="Calibri" w:eastAsia="Times New Roman" w:hAnsi="Calibri" w:cs="Times New Roman"/>
                <w:color w:val="000000"/>
              </w:rPr>
              <w:t>-3.1</w:t>
            </w:r>
            <w:r w:rsidR="000A5809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1372" w:type="dxa"/>
            <w:noWrap/>
            <w:hideMark/>
          </w:tcPr>
          <w:p w:rsidR="00E85C27" w:rsidRPr="00E85C27" w:rsidRDefault="00E85C27" w:rsidP="000A580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2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545" w:type="dxa"/>
            <w:noWrap/>
            <w:hideMark/>
          </w:tcPr>
          <w:p w:rsidR="00E85C27" w:rsidRPr="00E85C27" w:rsidRDefault="00E85C27" w:rsidP="000A580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27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196" w:type="dxa"/>
            <w:noWrap/>
            <w:hideMark/>
          </w:tcPr>
          <w:p w:rsidR="00E85C27" w:rsidRPr="00E85C27" w:rsidRDefault="00E85C27" w:rsidP="000A580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27">
              <w:rPr>
                <w:rFonts w:ascii="Calibri" w:eastAsia="Times New Roman" w:hAnsi="Calibri" w:cs="Times New Roman"/>
                <w:color w:val="000000"/>
              </w:rPr>
              <w:t>9.23</w:t>
            </w:r>
          </w:p>
        </w:tc>
      </w:tr>
      <w:tr w:rsidR="00E85C27" w:rsidRPr="00E85C27" w:rsidTr="00F87404">
        <w:trPr>
          <w:trHeight w:val="323"/>
        </w:trPr>
        <w:tc>
          <w:tcPr>
            <w:tcW w:w="993" w:type="dxa"/>
            <w:noWrap/>
            <w:hideMark/>
          </w:tcPr>
          <w:p w:rsidR="00E85C27" w:rsidRPr="00E85C27" w:rsidRDefault="00E85C27" w:rsidP="000A580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27">
              <w:rPr>
                <w:rFonts w:ascii="Calibri" w:eastAsia="Times New Roman" w:hAnsi="Calibri" w:cs="Times New Roman"/>
                <w:color w:val="000000"/>
              </w:rPr>
              <w:t>-3.2</w:t>
            </w:r>
            <w:r w:rsidR="000A5809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1372" w:type="dxa"/>
            <w:noWrap/>
            <w:hideMark/>
          </w:tcPr>
          <w:p w:rsidR="00E85C27" w:rsidRPr="00E85C27" w:rsidRDefault="00E85C27" w:rsidP="000A580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2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545" w:type="dxa"/>
            <w:noWrap/>
            <w:hideMark/>
          </w:tcPr>
          <w:p w:rsidR="00E85C27" w:rsidRPr="00E85C27" w:rsidRDefault="00E85C27" w:rsidP="000A580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27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196" w:type="dxa"/>
            <w:noWrap/>
            <w:hideMark/>
          </w:tcPr>
          <w:p w:rsidR="00E85C27" w:rsidRPr="00E85C27" w:rsidRDefault="00E85C27" w:rsidP="000A580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27">
              <w:rPr>
                <w:rFonts w:ascii="Calibri" w:eastAsia="Times New Roman" w:hAnsi="Calibri" w:cs="Times New Roman"/>
                <w:color w:val="000000"/>
              </w:rPr>
              <w:t>18.57</w:t>
            </w:r>
          </w:p>
        </w:tc>
      </w:tr>
      <w:tr w:rsidR="00E85C27" w:rsidRPr="00E85C27" w:rsidTr="00F87404">
        <w:trPr>
          <w:trHeight w:val="323"/>
        </w:trPr>
        <w:tc>
          <w:tcPr>
            <w:tcW w:w="993" w:type="dxa"/>
            <w:noWrap/>
            <w:hideMark/>
          </w:tcPr>
          <w:p w:rsidR="00E85C27" w:rsidRPr="00E85C27" w:rsidRDefault="00E85C27" w:rsidP="000A580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27">
              <w:rPr>
                <w:rFonts w:ascii="Calibri" w:eastAsia="Times New Roman" w:hAnsi="Calibri" w:cs="Times New Roman"/>
                <w:color w:val="000000"/>
              </w:rPr>
              <w:t>-3.3</w:t>
            </w:r>
            <w:r w:rsidR="000A5809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1372" w:type="dxa"/>
            <w:noWrap/>
            <w:hideMark/>
          </w:tcPr>
          <w:p w:rsidR="00E85C27" w:rsidRPr="00E85C27" w:rsidRDefault="00E85C27" w:rsidP="000A580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2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545" w:type="dxa"/>
            <w:noWrap/>
            <w:hideMark/>
          </w:tcPr>
          <w:p w:rsidR="00E85C27" w:rsidRPr="00E85C27" w:rsidRDefault="00E85C27" w:rsidP="000A580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27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196" w:type="dxa"/>
            <w:noWrap/>
            <w:hideMark/>
          </w:tcPr>
          <w:p w:rsidR="00E85C27" w:rsidRPr="00E85C27" w:rsidRDefault="00E85C27" w:rsidP="000A580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27">
              <w:rPr>
                <w:rFonts w:ascii="Calibri" w:eastAsia="Times New Roman" w:hAnsi="Calibri" w:cs="Times New Roman"/>
                <w:color w:val="000000"/>
              </w:rPr>
              <w:t>66.92</w:t>
            </w:r>
          </w:p>
        </w:tc>
      </w:tr>
      <w:tr w:rsidR="00E85C27" w:rsidRPr="00E85C27" w:rsidTr="00F87404">
        <w:trPr>
          <w:trHeight w:val="323"/>
        </w:trPr>
        <w:tc>
          <w:tcPr>
            <w:tcW w:w="993" w:type="dxa"/>
            <w:noWrap/>
            <w:hideMark/>
          </w:tcPr>
          <w:p w:rsidR="00E85C27" w:rsidRPr="00E85C27" w:rsidRDefault="00E85C27" w:rsidP="000A580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27">
              <w:rPr>
                <w:rFonts w:ascii="Calibri" w:eastAsia="Times New Roman" w:hAnsi="Calibri" w:cs="Times New Roman"/>
                <w:color w:val="000000"/>
              </w:rPr>
              <w:t>-3.4</w:t>
            </w:r>
            <w:r w:rsidR="000A5809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1372" w:type="dxa"/>
            <w:noWrap/>
            <w:hideMark/>
          </w:tcPr>
          <w:p w:rsidR="00E85C27" w:rsidRPr="00E85C27" w:rsidRDefault="00E85C27" w:rsidP="000A580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2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545" w:type="dxa"/>
            <w:noWrap/>
            <w:hideMark/>
          </w:tcPr>
          <w:p w:rsidR="00E85C27" w:rsidRPr="00E85C27" w:rsidRDefault="00E85C27" w:rsidP="000A580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27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196" w:type="dxa"/>
            <w:noWrap/>
            <w:hideMark/>
          </w:tcPr>
          <w:p w:rsidR="00E85C27" w:rsidRPr="00E85C27" w:rsidRDefault="00E85C27" w:rsidP="000A580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27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</w:tr>
      <w:tr w:rsidR="00E85C27" w:rsidRPr="00E85C27" w:rsidTr="00F87404">
        <w:trPr>
          <w:trHeight w:val="323"/>
        </w:trPr>
        <w:tc>
          <w:tcPr>
            <w:tcW w:w="993" w:type="dxa"/>
            <w:noWrap/>
            <w:hideMark/>
          </w:tcPr>
          <w:p w:rsidR="00E85C27" w:rsidRPr="00E85C27" w:rsidRDefault="00E85C27" w:rsidP="000A580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27">
              <w:rPr>
                <w:rFonts w:ascii="Calibri" w:eastAsia="Times New Roman" w:hAnsi="Calibri" w:cs="Times New Roman"/>
                <w:color w:val="000000"/>
              </w:rPr>
              <w:t>-3.5</w:t>
            </w:r>
            <w:r w:rsidR="000A5809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1372" w:type="dxa"/>
            <w:noWrap/>
            <w:hideMark/>
          </w:tcPr>
          <w:p w:rsidR="00E85C27" w:rsidRPr="00E85C27" w:rsidRDefault="00E85C27" w:rsidP="000A580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2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545" w:type="dxa"/>
            <w:noWrap/>
            <w:hideMark/>
          </w:tcPr>
          <w:p w:rsidR="00E85C27" w:rsidRPr="00E85C27" w:rsidRDefault="00E85C27" w:rsidP="000A580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27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196" w:type="dxa"/>
            <w:noWrap/>
            <w:hideMark/>
          </w:tcPr>
          <w:p w:rsidR="00E85C27" w:rsidRPr="00E85C27" w:rsidRDefault="00E85C27" w:rsidP="000A580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27">
              <w:rPr>
                <w:rFonts w:ascii="Calibri" w:eastAsia="Times New Roman" w:hAnsi="Calibri" w:cs="Times New Roman"/>
                <w:color w:val="000000"/>
              </w:rPr>
              <w:t>240</w:t>
            </w:r>
          </w:p>
        </w:tc>
      </w:tr>
    </w:tbl>
    <w:p w:rsidR="00F87404" w:rsidRPr="00BC7BE3" w:rsidRDefault="00F874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br/>
      </w:r>
      <w:r>
        <w:rPr>
          <w:rFonts w:ascii="Times New Roman" w:hAnsi="Times New Roman" w:cs="Times New Roman"/>
          <w:sz w:val="24"/>
        </w:rPr>
        <w:t>As we can see</w:t>
      </w:r>
      <w:r w:rsidR="00827CAB">
        <w:rPr>
          <w:rFonts w:ascii="Times New Roman" w:hAnsi="Times New Roman" w:cs="Times New Roman"/>
          <w:sz w:val="24"/>
        </w:rPr>
        <w:t xml:space="preserve"> from the above table</w:t>
      </w:r>
      <w:r>
        <w:rPr>
          <w:rFonts w:ascii="Times New Roman" w:hAnsi="Times New Roman" w:cs="Times New Roman"/>
          <w:sz w:val="24"/>
        </w:rPr>
        <w:t>, the value R</w:t>
      </w:r>
      <w:r>
        <w:rPr>
          <w:rFonts w:ascii="Times New Roman" w:hAnsi="Times New Roman" w:cs="Times New Roman"/>
          <w:sz w:val="24"/>
          <w:vertAlign w:val="subscript"/>
        </w:rPr>
        <w:t>DS</w:t>
      </w:r>
      <w:r>
        <w:rPr>
          <w:rFonts w:ascii="Times New Roman" w:hAnsi="Times New Roman" w:cs="Times New Roman"/>
          <w:sz w:val="24"/>
        </w:rPr>
        <w:t xml:space="preserve"> changes when the </w:t>
      </w:r>
      <w:r w:rsidR="00BC7BE3">
        <w:rPr>
          <w:rFonts w:ascii="Times New Roman" w:hAnsi="Times New Roman" w:cs="Times New Roman"/>
          <w:sz w:val="24"/>
        </w:rPr>
        <w:t>gate voltage V</w:t>
      </w:r>
      <w:r w:rsidR="00BC7BE3">
        <w:rPr>
          <w:rFonts w:ascii="Times New Roman" w:hAnsi="Times New Roman" w:cs="Times New Roman"/>
          <w:sz w:val="24"/>
          <w:vertAlign w:val="subscript"/>
        </w:rPr>
        <w:t>GG</w:t>
      </w:r>
      <w:r w:rsidR="00BC7BE3">
        <w:rPr>
          <w:rFonts w:ascii="Times New Roman" w:hAnsi="Times New Roman" w:cs="Times New Roman"/>
          <w:sz w:val="24"/>
        </w:rPr>
        <w:t xml:space="preserve"> changes.</w:t>
      </w:r>
    </w:p>
    <w:p w:rsidR="00583143" w:rsidRPr="004C2D23" w:rsidRDefault="00D37A12">
      <w:pPr>
        <w:rPr>
          <w:rFonts w:ascii="Times New Roman" w:hAnsi="Times New Roman" w:cs="Times New Roman"/>
          <w:b/>
          <w:sz w:val="24"/>
        </w:rPr>
      </w:pPr>
      <w:r w:rsidRPr="004C2D23">
        <w:rPr>
          <w:rFonts w:ascii="Times New Roman" w:hAnsi="Times New Roman" w:cs="Times New Roman"/>
          <w:b/>
          <w:sz w:val="24"/>
          <w:u w:val="single"/>
        </w:rPr>
        <w:lastRenderedPageBreak/>
        <w:t>Conclusion</w:t>
      </w:r>
      <w:r w:rsidR="00E55C6E">
        <w:rPr>
          <w:rFonts w:ascii="Times New Roman" w:hAnsi="Times New Roman" w:cs="Times New Roman"/>
          <w:b/>
          <w:sz w:val="24"/>
          <w:u w:val="single"/>
        </w:rPr>
        <w:t xml:space="preserve"> and Results</w:t>
      </w:r>
      <w:r w:rsidRPr="004C2D23">
        <w:rPr>
          <w:rFonts w:ascii="Times New Roman" w:hAnsi="Times New Roman" w:cs="Times New Roman"/>
          <w:b/>
          <w:sz w:val="24"/>
        </w:rPr>
        <w:t>:</w:t>
      </w:r>
    </w:p>
    <w:p w:rsidR="00583143" w:rsidRPr="009A5683" w:rsidRDefault="00FE3933" w:rsidP="009A56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A5683">
        <w:rPr>
          <w:rFonts w:ascii="Times New Roman" w:hAnsi="Times New Roman" w:cs="Times New Roman"/>
          <w:sz w:val="24"/>
        </w:rPr>
        <w:t>The Analog Switch circuit allows us to build circuits that either emit an AC signal or block it from the output terminals.</w:t>
      </w:r>
    </w:p>
    <w:p w:rsidR="00FE3933" w:rsidRPr="009A5683" w:rsidRDefault="009A5683" w:rsidP="009A56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A5683">
        <w:rPr>
          <w:rFonts w:ascii="Times New Roman" w:hAnsi="Times New Roman" w:cs="Times New Roman"/>
          <w:sz w:val="24"/>
        </w:rPr>
        <w:t>When a JFET is used in the</w:t>
      </w:r>
      <w:r w:rsidR="00FE3933" w:rsidRPr="009A5683">
        <w:rPr>
          <w:rFonts w:ascii="Times New Roman" w:hAnsi="Times New Roman" w:cs="Times New Roman"/>
          <w:sz w:val="24"/>
        </w:rPr>
        <w:t xml:space="preserve"> voltage variable resistance circuit</w:t>
      </w:r>
      <w:r w:rsidRPr="009A5683">
        <w:rPr>
          <w:rFonts w:ascii="Times New Roman" w:hAnsi="Times New Roman" w:cs="Times New Roman"/>
          <w:sz w:val="24"/>
        </w:rPr>
        <w:t>, we can change the value of r</w:t>
      </w:r>
      <w:r w:rsidRPr="009A5683">
        <w:rPr>
          <w:rFonts w:ascii="Times New Roman" w:hAnsi="Times New Roman" w:cs="Times New Roman"/>
          <w:sz w:val="24"/>
          <w:vertAlign w:val="subscript"/>
        </w:rPr>
        <w:t>ds(on)</w:t>
      </w:r>
      <w:r w:rsidRPr="009A5683">
        <w:rPr>
          <w:rFonts w:ascii="Times New Roman" w:hAnsi="Times New Roman" w:cs="Times New Roman"/>
          <w:sz w:val="24"/>
        </w:rPr>
        <w:t xml:space="preserve"> by changing the V</w:t>
      </w:r>
      <w:r w:rsidRPr="009A5683">
        <w:rPr>
          <w:rFonts w:ascii="Times New Roman" w:hAnsi="Times New Roman" w:cs="Times New Roman"/>
          <w:sz w:val="24"/>
          <w:vertAlign w:val="subscript"/>
        </w:rPr>
        <w:t>GS.</w:t>
      </w:r>
    </w:p>
    <w:p w:rsidR="009A5683" w:rsidRPr="009A5683" w:rsidRDefault="009A5683" w:rsidP="009A56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A5683">
        <w:rPr>
          <w:rFonts w:ascii="Times New Roman" w:hAnsi="Times New Roman" w:cs="Times New Roman"/>
          <w:sz w:val="24"/>
        </w:rPr>
        <w:t>In the AGC circuit, we can build amplifiers whose voltage gain can be controlled by the AGC voltage.</w:t>
      </w:r>
    </w:p>
    <w:p w:rsidR="009A5683" w:rsidRPr="009A5683" w:rsidRDefault="009A5683" w:rsidP="000F7DFF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A5683" w:rsidRPr="009A5683" w:rsidSect="00312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2591A"/>
    <w:multiLevelType w:val="hybridMultilevel"/>
    <w:tmpl w:val="E6C82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46D8"/>
    <w:rsid w:val="00005FA6"/>
    <w:rsid w:val="000146E9"/>
    <w:rsid w:val="000A5809"/>
    <w:rsid w:val="000E64BF"/>
    <w:rsid w:val="000F7DFF"/>
    <w:rsid w:val="00143EE6"/>
    <w:rsid w:val="00151843"/>
    <w:rsid w:val="00187FC1"/>
    <w:rsid w:val="001A73A3"/>
    <w:rsid w:val="001B6ED6"/>
    <w:rsid w:val="001E1FF6"/>
    <w:rsid w:val="00213541"/>
    <w:rsid w:val="00266C65"/>
    <w:rsid w:val="0028238E"/>
    <w:rsid w:val="0029023B"/>
    <w:rsid w:val="002A11A9"/>
    <w:rsid w:val="002F08E5"/>
    <w:rsid w:val="0031236A"/>
    <w:rsid w:val="0036244D"/>
    <w:rsid w:val="003C6217"/>
    <w:rsid w:val="003D7B09"/>
    <w:rsid w:val="00443D8E"/>
    <w:rsid w:val="004C2D23"/>
    <w:rsid w:val="00500E50"/>
    <w:rsid w:val="00511B71"/>
    <w:rsid w:val="00561402"/>
    <w:rsid w:val="0056761D"/>
    <w:rsid w:val="00575729"/>
    <w:rsid w:val="00583143"/>
    <w:rsid w:val="005B2238"/>
    <w:rsid w:val="005C5CA1"/>
    <w:rsid w:val="0060110B"/>
    <w:rsid w:val="00652A6C"/>
    <w:rsid w:val="006539E4"/>
    <w:rsid w:val="00681E75"/>
    <w:rsid w:val="006F043C"/>
    <w:rsid w:val="007022E6"/>
    <w:rsid w:val="00704693"/>
    <w:rsid w:val="00726E17"/>
    <w:rsid w:val="00732A64"/>
    <w:rsid w:val="00743DD3"/>
    <w:rsid w:val="007748A6"/>
    <w:rsid w:val="00793D97"/>
    <w:rsid w:val="008057AE"/>
    <w:rsid w:val="00827CAB"/>
    <w:rsid w:val="008C1167"/>
    <w:rsid w:val="008D315E"/>
    <w:rsid w:val="008F300A"/>
    <w:rsid w:val="00913750"/>
    <w:rsid w:val="00913B38"/>
    <w:rsid w:val="00934895"/>
    <w:rsid w:val="00950BBC"/>
    <w:rsid w:val="00951FC3"/>
    <w:rsid w:val="009923BD"/>
    <w:rsid w:val="009A20A9"/>
    <w:rsid w:val="009A5683"/>
    <w:rsid w:val="009B4027"/>
    <w:rsid w:val="009F1BBF"/>
    <w:rsid w:val="009F5234"/>
    <w:rsid w:val="00A54399"/>
    <w:rsid w:val="00A93E7C"/>
    <w:rsid w:val="00A947A3"/>
    <w:rsid w:val="00AA068F"/>
    <w:rsid w:val="00AD01A7"/>
    <w:rsid w:val="00AF412C"/>
    <w:rsid w:val="00B03738"/>
    <w:rsid w:val="00B246D8"/>
    <w:rsid w:val="00B2649E"/>
    <w:rsid w:val="00B36926"/>
    <w:rsid w:val="00B55808"/>
    <w:rsid w:val="00BA3D0C"/>
    <w:rsid w:val="00BC7BE3"/>
    <w:rsid w:val="00BD4F4F"/>
    <w:rsid w:val="00BE39CE"/>
    <w:rsid w:val="00BE57A2"/>
    <w:rsid w:val="00C01CD9"/>
    <w:rsid w:val="00C11484"/>
    <w:rsid w:val="00C6195C"/>
    <w:rsid w:val="00D26FFF"/>
    <w:rsid w:val="00D37A12"/>
    <w:rsid w:val="00D41C66"/>
    <w:rsid w:val="00D5170D"/>
    <w:rsid w:val="00D8034C"/>
    <w:rsid w:val="00D8426A"/>
    <w:rsid w:val="00D91EBA"/>
    <w:rsid w:val="00DC5F91"/>
    <w:rsid w:val="00DE1AB6"/>
    <w:rsid w:val="00DE4AA6"/>
    <w:rsid w:val="00DF772F"/>
    <w:rsid w:val="00E00528"/>
    <w:rsid w:val="00E55C6E"/>
    <w:rsid w:val="00E55FE5"/>
    <w:rsid w:val="00E61361"/>
    <w:rsid w:val="00E61D9B"/>
    <w:rsid w:val="00E85C27"/>
    <w:rsid w:val="00EA713A"/>
    <w:rsid w:val="00EC4F11"/>
    <w:rsid w:val="00F0375E"/>
    <w:rsid w:val="00F31D06"/>
    <w:rsid w:val="00F33CC4"/>
    <w:rsid w:val="00F67967"/>
    <w:rsid w:val="00F87404"/>
    <w:rsid w:val="00F87644"/>
    <w:rsid w:val="00FB7CD4"/>
    <w:rsid w:val="00FC202D"/>
    <w:rsid w:val="00FD227A"/>
    <w:rsid w:val="00FE3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246D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246D8"/>
    <w:rPr>
      <w:rFonts w:eastAsiaTheme="minorEastAsia"/>
    </w:rPr>
  </w:style>
  <w:style w:type="table" w:styleId="MediumGrid2-Accent5">
    <w:name w:val="Medium Grid 2 Accent 5"/>
    <w:basedOn w:val="TableNormal"/>
    <w:uiPriority w:val="68"/>
    <w:rsid w:val="00B246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2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6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0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36926"/>
    <w:rPr>
      <w:color w:val="808080"/>
    </w:rPr>
  </w:style>
  <w:style w:type="paragraph" w:styleId="ListParagraph">
    <w:name w:val="List Paragraph"/>
    <w:basedOn w:val="Normal"/>
    <w:uiPriority w:val="34"/>
    <w:qFormat/>
    <w:rsid w:val="009A5683"/>
    <w:pPr>
      <w:ind w:left="720"/>
      <w:contextualSpacing/>
    </w:pPr>
  </w:style>
  <w:style w:type="table" w:styleId="LightList">
    <w:name w:val="Light List"/>
    <w:basedOn w:val="TableNormal"/>
    <w:uiPriority w:val="61"/>
    <w:rsid w:val="00E85C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CF8D453B164D8DBA2CBD5D3D1CC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50F6-E43D-4346-A782-E31BDEF21771}"/>
      </w:docPartPr>
      <w:docPartBody>
        <w:p w:rsidR="005A1A80" w:rsidRDefault="00D11A6C" w:rsidP="00D11A6C">
          <w:pPr>
            <w:pStyle w:val="46CF8D453B164D8DBA2CBD5D3D1CCB99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2C781722A709420C8D28534DA1BD2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E4F1D-DCAE-44EB-B4CE-8F894A6C4472}"/>
      </w:docPartPr>
      <w:docPartBody>
        <w:p w:rsidR="005A1A80" w:rsidRDefault="00D11A6C" w:rsidP="00D11A6C">
          <w:pPr>
            <w:pStyle w:val="2C781722A709420C8D28534DA1BD2376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11A6C"/>
    <w:rsid w:val="00406EF7"/>
    <w:rsid w:val="004077F3"/>
    <w:rsid w:val="005A1A80"/>
    <w:rsid w:val="005B4908"/>
    <w:rsid w:val="00947DC2"/>
    <w:rsid w:val="00CD3F87"/>
    <w:rsid w:val="00D11A6C"/>
    <w:rsid w:val="00DE7C56"/>
    <w:rsid w:val="00E0310C"/>
    <w:rsid w:val="00E62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CF8D453B164D8DBA2CBD5D3D1CCB99">
    <w:name w:val="46CF8D453B164D8DBA2CBD5D3D1CCB99"/>
    <w:rsid w:val="00D11A6C"/>
  </w:style>
  <w:style w:type="paragraph" w:customStyle="1" w:styleId="2C781722A709420C8D28534DA1BD2376">
    <w:name w:val="2C781722A709420C8D28534DA1BD2376"/>
    <w:rsid w:val="00D11A6C"/>
  </w:style>
  <w:style w:type="character" w:styleId="PlaceholderText">
    <w:name w:val="Placeholder Text"/>
    <w:basedOn w:val="DefaultParagraphFont"/>
    <w:uiPriority w:val="99"/>
    <w:semiHidden/>
    <w:rsid w:val="00406EF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685B423-A481-4FAF-ACA7-1F808A88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 - 341 Laboratory</vt:lpstr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 - 341 Laboratory</dc:title>
  <dc:subject>Exp. 34: JFET Applications</dc:subject>
  <dc:creator>CHAOSOK</dc:creator>
  <cp:lastModifiedBy>channy</cp:lastModifiedBy>
  <cp:revision>9</cp:revision>
  <dcterms:created xsi:type="dcterms:W3CDTF">2014-02-17T23:29:00Z</dcterms:created>
  <dcterms:modified xsi:type="dcterms:W3CDTF">2014-02-21T20:59:00Z</dcterms:modified>
</cp:coreProperties>
</file>